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eastAsia="黑体"/>
          <w:bCs/>
          <w:szCs w:val="32"/>
        </w:rPr>
      </w:pPr>
      <w:r>
        <w:rPr>
          <w:rFonts w:hint="eastAsia" w:eastAsia="黑体"/>
          <w:bCs/>
          <w:szCs w:val="32"/>
        </w:rPr>
        <w:t>附件2</w:t>
      </w:r>
    </w:p>
    <w:p>
      <w:pPr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default" w:ascii="Traditional Arabic" w:hAnsi="Traditional Arabic" w:eastAsia="方正小标宋简体" w:cs="Traditional Arabic"/>
          <w:bCs/>
          <w:color w:val="000000"/>
          <w:kern w:val="0"/>
          <w:sz w:val="44"/>
          <w:szCs w:val="44"/>
        </w:rPr>
        <w:t>2024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年西安市八年级学生情况统计表</w:t>
      </w:r>
    </w:p>
    <w:p>
      <w:pPr>
        <w:spacing w:line="570" w:lineRule="exact"/>
        <w:rPr>
          <w:rFonts w:ascii="仿宋_GB2312" w:eastAsia="仿宋_GB2312"/>
          <w:bCs/>
          <w:sz w:val="24"/>
          <w:szCs w:val="24"/>
        </w:rPr>
      </w:pPr>
      <w:r>
        <w:rPr>
          <w:bCs/>
          <w:sz w:val="24"/>
        </w:rPr>
        <w:t>______________</w:t>
      </w:r>
      <w:r>
        <w:rPr>
          <w:rFonts w:hint="eastAsia" w:ascii="仿宋_GB2312" w:eastAsia="仿宋_GB2312"/>
          <w:bCs/>
          <w:sz w:val="24"/>
        </w:rPr>
        <w:t>区县（开发区）</w:t>
      </w:r>
      <w:r>
        <w:rPr>
          <w:rFonts w:ascii="仿宋_GB2312" w:eastAsia="仿宋_GB2312"/>
          <w:bCs/>
          <w:sz w:val="24"/>
        </w:rPr>
        <w:t xml:space="preserve">                    </w:t>
      </w:r>
      <w:r>
        <w:rPr>
          <w:rFonts w:hint="eastAsia" w:eastAsia="仿宋_GB2312"/>
          <w:bCs/>
          <w:sz w:val="24"/>
        </w:rPr>
        <w:t>填表单位：（盖章）</w:t>
      </w:r>
      <w:r>
        <w:rPr>
          <w:rFonts w:eastAsia="仿宋_GB2312"/>
          <w:bCs/>
          <w:sz w:val="24"/>
        </w:rPr>
        <w:t xml:space="preserve">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904"/>
        <w:gridCol w:w="969"/>
        <w:gridCol w:w="969"/>
        <w:gridCol w:w="1213"/>
        <w:gridCol w:w="1219"/>
        <w:gridCol w:w="1315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348" w:type="dxa"/>
            <w:vMerge w:val="restart"/>
            <w:noWrap/>
            <w:vAlign w:val="center"/>
          </w:tcPr>
          <w:p>
            <w:pPr>
              <w:spacing w:line="57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区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</w:rPr>
              <w:t>县</w:t>
            </w:r>
          </w:p>
        </w:tc>
        <w:tc>
          <w:tcPr>
            <w:tcW w:w="904" w:type="dxa"/>
            <w:vMerge w:val="restart"/>
            <w:noWrap/>
            <w:vAlign w:val="center"/>
          </w:tcPr>
          <w:p>
            <w:pPr>
              <w:spacing w:line="570" w:lineRule="exact"/>
              <w:ind w:left="-154" w:leftChars="-48" w:right="-102" w:rightChars="-32" w:firstLine="1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20</w:t>
            </w:r>
            <w:r>
              <w:rPr>
                <w:rFonts w:hint="eastAsia" w:eastAsia="仿宋_GB2312"/>
                <w:bCs/>
                <w:sz w:val="24"/>
              </w:rPr>
              <w:t>22年</w:t>
            </w:r>
            <w:r>
              <w:rPr>
                <w:rFonts w:hint="eastAsia" w:eastAsia="仿宋_GB2312"/>
                <w:bCs/>
                <w:spacing w:val="-20"/>
                <w:sz w:val="24"/>
                <w:szCs w:val="24"/>
              </w:rPr>
              <w:t>入学人数</w:t>
            </w:r>
          </w:p>
        </w:tc>
        <w:tc>
          <w:tcPr>
            <w:tcW w:w="3151" w:type="dxa"/>
            <w:gridSpan w:val="3"/>
            <w:noWrap/>
            <w:vAlign w:val="center"/>
          </w:tcPr>
          <w:p>
            <w:pPr>
              <w:spacing w:line="57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两年间学生人数变化情况</w:t>
            </w:r>
          </w:p>
        </w:tc>
        <w:tc>
          <w:tcPr>
            <w:tcW w:w="1219" w:type="dxa"/>
            <w:vMerge w:val="restart"/>
            <w:noWrap/>
            <w:vAlign w:val="center"/>
          </w:tcPr>
          <w:p>
            <w:pPr>
              <w:spacing w:line="57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202</w:t>
            </w:r>
            <w:r>
              <w:rPr>
                <w:rFonts w:hint="eastAsia" w:eastAsia="仿宋_GB2312"/>
                <w:bCs/>
                <w:sz w:val="24"/>
              </w:rPr>
              <w:t>4年</w:t>
            </w:r>
          </w:p>
          <w:p>
            <w:pPr>
              <w:spacing w:line="57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学生人数</w:t>
            </w:r>
          </w:p>
        </w:tc>
        <w:tc>
          <w:tcPr>
            <w:tcW w:w="1315" w:type="dxa"/>
            <w:vMerge w:val="restart"/>
            <w:noWrap/>
            <w:vAlign w:val="center"/>
          </w:tcPr>
          <w:p>
            <w:pPr>
              <w:spacing w:line="57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初中学业</w:t>
            </w:r>
          </w:p>
          <w:p>
            <w:pPr>
              <w:spacing w:line="57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水平考试</w:t>
            </w:r>
          </w:p>
          <w:p>
            <w:pPr>
              <w:spacing w:line="57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人</w:t>
            </w:r>
            <w:r>
              <w:rPr>
                <w:rFonts w:eastAsia="仿宋_GB2312"/>
                <w:bCs/>
                <w:sz w:val="24"/>
              </w:rPr>
              <w:t xml:space="preserve">    </w:t>
            </w:r>
            <w:r>
              <w:rPr>
                <w:rFonts w:hint="eastAsia" w:eastAsia="仿宋_GB2312"/>
                <w:bCs/>
                <w:sz w:val="24"/>
              </w:rPr>
              <w:t>数</w:t>
            </w:r>
          </w:p>
        </w:tc>
        <w:tc>
          <w:tcPr>
            <w:tcW w:w="1106" w:type="dxa"/>
            <w:vMerge w:val="restart"/>
            <w:noWrap/>
            <w:vAlign w:val="center"/>
          </w:tcPr>
          <w:p>
            <w:pPr>
              <w:spacing w:line="57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348" w:type="dxa"/>
            <w:vMerge w:val="continue"/>
            <w:noWrap/>
            <w:vAlign w:val="center"/>
          </w:tcPr>
          <w:p>
            <w:pPr>
              <w:spacing w:line="57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04" w:type="dxa"/>
            <w:vMerge w:val="continue"/>
            <w:noWrap/>
            <w:vAlign w:val="center"/>
          </w:tcPr>
          <w:p>
            <w:pPr>
              <w:spacing w:line="57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转入</w:t>
            </w: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转出</w:t>
            </w:r>
          </w:p>
        </w:tc>
        <w:tc>
          <w:tcPr>
            <w:tcW w:w="1213" w:type="dxa"/>
            <w:noWrap/>
            <w:vAlign w:val="center"/>
          </w:tcPr>
          <w:p>
            <w:pPr>
              <w:spacing w:line="57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辍学</w:t>
            </w:r>
          </w:p>
        </w:tc>
        <w:tc>
          <w:tcPr>
            <w:tcW w:w="1219" w:type="dxa"/>
            <w:vMerge w:val="continue"/>
            <w:noWrap/>
            <w:vAlign w:val="center"/>
          </w:tcPr>
          <w:p>
            <w:pPr>
              <w:spacing w:line="57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315" w:type="dxa"/>
            <w:vMerge w:val="continue"/>
            <w:noWrap/>
            <w:vAlign w:val="center"/>
          </w:tcPr>
          <w:p>
            <w:pPr>
              <w:spacing w:line="57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106" w:type="dxa"/>
            <w:vMerge w:val="continue"/>
            <w:noWrap/>
            <w:vAlign w:val="center"/>
          </w:tcPr>
          <w:p>
            <w:pPr>
              <w:spacing w:line="57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48" w:type="dxa"/>
            <w:noWrap/>
            <w:vAlign w:val="center"/>
          </w:tcPr>
          <w:p>
            <w:pPr>
              <w:spacing w:line="57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spacing w:line="57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spacing w:line="57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19" w:type="dxa"/>
            <w:noWrap/>
            <w:vAlign w:val="center"/>
          </w:tcPr>
          <w:p>
            <w:pPr>
              <w:spacing w:line="57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315" w:type="dxa"/>
            <w:noWrap/>
            <w:vAlign w:val="center"/>
          </w:tcPr>
          <w:p>
            <w:pPr>
              <w:spacing w:line="57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spacing w:line="57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48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21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315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48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21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315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48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21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315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48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21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315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48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21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315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48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21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315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48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21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315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48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21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315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48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21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315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  <w:p>
            <w:pPr>
              <w:spacing w:line="570" w:lineRule="exact"/>
              <w:jc w:val="center"/>
              <w:rPr>
                <w:bCs/>
              </w:rPr>
            </w:pPr>
          </w:p>
          <w:p>
            <w:pPr>
              <w:spacing w:line="57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48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21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315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48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21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315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48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21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315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48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21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315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48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21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315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48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21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315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48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21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315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48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21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315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48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21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315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48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21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315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48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21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315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48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21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315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48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21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315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48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219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315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spacing w:line="570" w:lineRule="exact"/>
              <w:jc w:val="center"/>
              <w:rPr>
                <w:bCs/>
              </w:rPr>
            </w:pPr>
          </w:p>
        </w:tc>
      </w:tr>
    </w:tbl>
    <w:p>
      <w:pPr>
        <w:spacing w:line="570" w:lineRule="exact"/>
      </w:pPr>
      <w:r>
        <w:rPr>
          <w:rFonts w:hint="eastAsia" w:eastAsia="仿宋_GB2312"/>
          <w:bCs/>
          <w:sz w:val="24"/>
        </w:rPr>
        <w:t>填表人：</w:t>
      </w:r>
      <w:r>
        <w:rPr>
          <w:rFonts w:eastAsia="仿宋_GB2312"/>
          <w:bCs/>
          <w:sz w:val="24"/>
        </w:rPr>
        <w:t xml:space="preserve">            </w:t>
      </w:r>
      <w:r>
        <w:rPr>
          <w:rFonts w:hint="eastAsia" w:eastAsia="仿宋_GB2312"/>
          <w:bCs/>
          <w:sz w:val="24"/>
        </w:rPr>
        <w:t>主要负责人：</w:t>
      </w:r>
      <w:r>
        <w:rPr>
          <w:rFonts w:eastAsia="仿宋_GB2312"/>
          <w:bCs/>
          <w:sz w:val="24"/>
        </w:rPr>
        <w:t xml:space="preserve">              </w:t>
      </w:r>
      <w:r>
        <w:rPr>
          <w:rFonts w:hint="eastAsia" w:eastAsia="仿宋_GB2312"/>
          <w:bCs/>
          <w:sz w:val="24"/>
        </w:rPr>
        <w:t>填表时间：</w:t>
      </w:r>
      <w:r>
        <w:rPr>
          <w:rFonts w:eastAsia="仿宋_GB2312"/>
          <w:bCs/>
          <w:sz w:val="24"/>
        </w:rPr>
        <w:t>202</w:t>
      </w:r>
      <w:r>
        <w:rPr>
          <w:rFonts w:hint="eastAsia" w:eastAsia="仿宋_GB2312"/>
          <w:bCs/>
          <w:sz w:val="24"/>
        </w:rPr>
        <w:t>4年</w:t>
      </w:r>
      <w:r>
        <w:rPr>
          <w:rFonts w:eastAsia="仿宋_GB2312"/>
          <w:bCs/>
          <w:sz w:val="24"/>
        </w:rPr>
        <w:t xml:space="preserve">  </w:t>
      </w:r>
      <w:r>
        <w:rPr>
          <w:rFonts w:hint="eastAsia" w:eastAsia="仿宋_GB2312"/>
          <w:bCs/>
          <w:sz w:val="24"/>
        </w:rPr>
        <w:t>月</w:t>
      </w:r>
      <w:r>
        <w:rPr>
          <w:rFonts w:eastAsia="仿宋_GB2312"/>
          <w:bCs/>
          <w:sz w:val="24"/>
        </w:rPr>
        <w:t xml:space="preserve">  </w:t>
      </w:r>
      <w:r>
        <w:rPr>
          <w:rFonts w:hint="eastAsia" w:eastAsia="仿宋_GB2312"/>
          <w:bCs/>
          <w:sz w:val="24"/>
        </w:rPr>
        <w:t>日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hint="eastAsia"/>
        <w:sz w:val="28"/>
      </w:rPr>
    </w:pPr>
    <w:r>
      <w:rPr>
        <w:rStyle w:val="7"/>
        <w:sz w:val="28"/>
      </w:rPr>
      <w:t>—</w:t>
    </w:r>
    <w:r>
      <w:rPr>
        <w:rStyle w:val="7"/>
        <w:rFonts w:hint="eastAsia"/>
        <w:sz w:val="28"/>
      </w:rPr>
      <w:t xml:space="preserve"> </w:t>
    </w:r>
    <w:r>
      <w:rPr>
        <w:sz w:val="28"/>
      </w:rPr>
      <w:fldChar w:fldCharType="begin"/>
    </w:r>
    <w:r>
      <w:rPr>
        <w:rStyle w:val="7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7"/>
        <w:sz w:val="28"/>
      </w:rPr>
      <w:t>18</w:t>
    </w:r>
    <w:r>
      <w:rPr>
        <w:sz w:val="28"/>
      </w:rPr>
      <w:fldChar w:fldCharType="end"/>
    </w:r>
    <w:r>
      <w:rPr>
        <w:rStyle w:val="7"/>
        <w:rFonts w:hint="eastAsia"/>
        <w:sz w:val="28"/>
      </w:rPr>
      <w:t xml:space="preserve"> </w:t>
    </w:r>
    <w:r>
      <w:rPr>
        <w:rStyle w:val="7"/>
        <w:sz w:val="28"/>
      </w:rPr>
      <w:t>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iZjMxY2E1ZjdhYmU4NTFhYzEzMzEzYWVlYzMxNjIifQ=="/>
  </w:docVars>
  <w:rsids>
    <w:rsidRoot w:val="64ED068E"/>
    <w:rsid w:val="64ED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2024-06-19T10:14:00Z</dcterms:created>
  <dc:creator>刘毅</dc:creator>
  <cp:lastModifiedBy>刘毅</cp:lastModifiedBy>
  <dcterms:modified xsi:type="dcterms:W3CDTF">2024-06-19T10:18:38Z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1C458E75D1074D32A44733B7419CB6DE_11</vt:lpwstr>
  </property>
</Properties>
</file>