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pacing w:line="580" w:lineRule="exact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西安市各区县教育局联系方式及网址</w:t>
      </w:r>
    </w:p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  <w:shd w:val="clear" w:color="auto" w:fill="FFFFFF"/>
        </w:rPr>
      </w:pPr>
    </w:p>
    <w:tbl>
      <w:tblPr>
        <w:tblStyle w:val="2"/>
        <w:tblW w:w="8621" w:type="dxa"/>
        <w:jc w:val="center"/>
        <w:tblBorders>
          <w:top w:val="single" w:color="B1B1B1" w:sz="6" w:space="0"/>
          <w:left w:val="single" w:color="B1B1B1" w:sz="6" w:space="0"/>
          <w:bottom w:val="single" w:color="B1B1B1" w:sz="6" w:space="0"/>
          <w:right w:val="single" w:color="B1B1B1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273"/>
        <w:gridCol w:w="2094"/>
        <w:gridCol w:w="4196"/>
        <w:gridCol w:w="98"/>
      </w:tblGrid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861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  <w:t>单位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  <w:t>网址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新城区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029-87437327</w:t>
            </w:r>
          </w:p>
        </w:tc>
        <w:tc>
          <w:tcPr>
            <w:tcW w:w="4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http://www.xincheng.gov.cn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碑林区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029-87516438</w:t>
            </w:r>
          </w:p>
        </w:tc>
        <w:tc>
          <w:tcPr>
            <w:tcW w:w="4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http://www.beilin.gov.cn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莲湖区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029-87638220</w:t>
            </w:r>
          </w:p>
        </w:tc>
        <w:tc>
          <w:tcPr>
            <w:tcW w:w="4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http://www.lianhu.gov.cn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未央区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029-86239769</w:t>
            </w:r>
          </w:p>
        </w:tc>
        <w:tc>
          <w:tcPr>
            <w:tcW w:w="4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http://www.weiyang.gov.cn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雁塔区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029-85381282</w:t>
            </w:r>
          </w:p>
        </w:tc>
        <w:tc>
          <w:tcPr>
            <w:tcW w:w="4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http://www.yanta.gov.cn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灞桥区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029-83552660</w:t>
            </w:r>
          </w:p>
        </w:tc>
        <w:tc>
          <w:tcPr>
            <w:tcW w:w="4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http://www.baqiao.gov.cn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阎良区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029-86866082</w:t>
            </w:r>
          </w:p>
        </w:tc>
        <w:tc>
          <w:tcPr>
            <w:tcW w:w="4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http://www.yanliang.gov.cn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高陵区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029-86912236</w:t>
            </w:r>
          </w:p>
        </w:tc>
        <w:tc>
          <w:tcPr>
            <w:tcW w:w="4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http://www.gaoling.gov.cn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临潼区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029-83817232</w:t>
            </w:r>
          </w:p>
        </w:tc>
        <w:tc>
          <w:tcPr>
            <w:tcW w:w="4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http://www.lintong.gov.cn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长安区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029-85284505</w:t>
            </w:r>
          </w:p>
        </w:tc>
        <w:tc>
          <w:tcPr>
            <w:tcW w:w="4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http://www.changanqu.gov.cn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鄠邑区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029-84811749</w:t>
            </w:r>
          </w:p>
        </w:tc>
        <w:tc>
          <w:tcPr>
            <w:tcW w:w="4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http://www.xahy.gov.cn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周至县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029-87151251</w:t>
            </w:r>
          </w:p>
        </w:tc>
        <w:tc>
          <w:tcPr>
            <w:tcW w:w="4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http://www.zhouzhi.gov.cn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蓝田县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029-82734969</w:t>
            </w:r>
          </w:p>
        </w:tc>
        <w:tc>
          <w:tcPr>
            <w:tcW w:w="4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http://www.lantian.gov.cn</w:t>
            </w:r>
          </w:p>
        </w:tc>
      </w:tr>
    </w:tbl>
    <w:p>
      <w:pPr>
        <w:widowControl/>
        <w:spacing w:line="580" w:lineRule="exact"/>
        <w:ind w:firstLine="480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56129"/>
    <w:rsid w:val="3F35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2021-10-12T06:28:00Z</dcterms:created>
  <dc:creator>刘道柱</dc:creator>
  <cp:lastModifiedBy>刘道柱</cp:lastModifiedBy>
  <dcterms:modified xsi:type="dcterms:W3CDTF">2021-10-12T06:28:40Z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DF57EACB085C4745BE5D80C02ED9359F</vt:lpwstr>
  </property>
</Properties>
</file>